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</w:rPr>
      </w:pPr>
      <w:r w:rsidRPr="00DD3F64">
        <w:rPr>
          <w:rFonts w:ascii="Arial" w:eastAsia="Times New Roman" w:hAnsi="Arial" w:cs="Arial"/>
          <w:b/>
          <w:bCs/>
          <w:color w:val="003C80"/>
          <w:sz w:val="23"/>
          <w:szCs w:val="23"/>
        </w:rPr>
        <w:t xml:space="preserve">Письмо Министерства образования и науки РФ от 5 сентября 2011 г. N МД-1197/06 "О Концепции профилактики употребления </w:t>
      </w:r>
      <w:proofErr w:type="spellStart"/>
      <w:r w:rsidRPr="00DD3F64">
        <w:rPr>
          <w:rFonts w:ascii="Arial" w:eastAsia="Times New Roman" w:hAnsi="Arial" w:cs="Arial"/>
          <w:b/>
          <w:bCs/>
          <w:color w:val="003C80"/>
          <w:sz w:val="23"/>
          <w:szCs w:val="23"/>
        </w:rPr>
        <w:t>психоактивных</w:t>
      </w:r>
      <w:proofErr w:type="spellEnd"/>
      <w:r w:rsidRPr="00DD3F64">
        <w:rPr>
          <w:rFonts w:ascii="Arial" w:eastAsia="Times New Roman" w:hAnsi="Arial" w:cs="Arial"/>
          <w:b/>
          <w:bCs/>
          <w:color w:val="003C80"/>
          <w:sz w:val="23"/>
          <w:szCs w:val="23"/>
        </w:rPr>
        <w:t xml:space="preserve"> веществ в образовательной среде"</w:t>
      </w:r>
    </w:p>
    <w:bookmarkStart w:id="0" w:name="0"/>
    <w:bookmarkEnd w:id="0"/>
    <w:p w:rsidR="00DD3F64" w:rsidRPr="00DD3F64" w:rsidRDefault="00825749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="00DD3F64" w:rsidRPr="00DD3F6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"http://www.garant.ru/products/ipo/prime/doc/12090282/" \l "12090282" </w:instrTex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="00DD3F64" w:rsidRPr="00DD3F64">
        <w:rPr>
          <w:rFonts w:ascii="Arial" w:eastAsia="Times New Roman" w:hAnsi="Arial" w:cs="Arial"/>
          <w:color w:val="26579A"/>
          <w:sz w:val="24"/>
          <w:szCs w:val="24"/>
        </w:rPr>
        <w:t>Справка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Стратегией государственной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антинаркотической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политики Российской Федерации до 2020 года (утверждена Указом Президента Российской Федерации от 9 июня 2010 г. N 690),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2128-р), а также Концепцией осуществления государственной политики противодействия потреблению табака на 2010 - 2015 годы (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утверждена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распоряжением Правительства Российской Федерации от 23 сентября 2010 г. N 1563-р) Министерство образования и науки Российской Федерации: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направляет для использования в работе </w:t>
      </w:r>
      <w:hyperlink r:id="rId4" w:anchor="1000" w:history="1">
        <w:r w:rsidRPr="00DD3F64">
          <w:rPr>
            <w:rFonts w:ascii="Arial" w:eastAsia="Times New Roman" w:hAnsi="Arial" w:cs="Arial"/>
            <w:color w:val="26579A"/>
            <w:sz w:val="24"/>
            <w:szCs w:val="24"/>
          </w:rPr>
          <w:t>Концепцию</w:t>
        </w:r>
      </w:hyperlink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профилактики 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в образовательной среде (далее - Концепция);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рекомендует осуществить комплекс мер по разработке и реализации региональных программ профилактики 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в образовательной среде в соответствии с </w:t>
      </w:r>
      <w:hyperlink r:id="rId5" w:anchor="1000" w:history="1">
        <w:r w:rsidRPr="00DD3F64">
          <w:rPr>
            <w:rFonts w:ascii="Arial" w:eastAsia="Times New Roman" w:hAnsi="Arial" w:cs="Arial"/>
            <w:color w:val="26579A"/>
            <w:sz w:val="24"/>
            <w:szCs w:val="24"/>
          </w:rPr>
          <w:t>Концепцией</w:t>
        </w:r>
      </w:hyperlink>
      <w:r w:rsidRPr="00DD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Приложение: на 23 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586"/>
      </w:tblGrid>
      <w:tr w:rsidR="00DD3F64" w:rsidRPr="00DD3F64" w:rsidTr="00DD3F6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D3F64" w:rsidRPr="00DD3F64" w:rsidRDefault="00DD3F64" w:rsidP="00DD3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F64">
              <w:rPr>
                <w:rFonts w:ascii="Arial" w:eastAsia="Times New Roman" w:hAnsi="Arial" w:cs="Arial"/>
                <w:sz w:val="24"/>
                <w:szCs w:val="24"/>
              </w:rPr>
              <w:t xml:space="preserve">   </w:t>
            </w:r>
          </w:p>
        </w:tc>
        <w:tc>
          <w:tcPr>
            <w:tcW w:w="2500" w:type="pct"/>
            <w:vAlign w:val="center"/>
            <w:hideMark/>
          </w:tcPr>
          <w:p w:rsidR="00DD3F64" w:rsidRPr="00DD3F64" w:rsidRDefault="00DD3F64" w:rsidP="00DD3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F64">
              <w:rPr>
                <w:rFonts w:ascii="Arial" w:eastAsia="Times New Roman" w:hAnsi="Arial" w:cs="Arial"/>
                <w:sz w:val="24"/>
                <w:szCs w:val="24"/>
              </w:rPr>
              <w:t>М.В. </w:t>
            </w:r>
            <w:proofErr w:type="spellStart"/>
            <w:r w:rsidRPr="00DD3F64">
              <w:rPr>
                <w:rFonts w:ascii="Arial" w:eastAsia="Times New Roman" w:hAnsi="Arial" w:cs="Arial"/>
                <w:sz w:val="24"/>
                <w:szCs w:val="24"/>
              </w:rPr>
              <w:t>Дулинов</w:t>
            </w:r>
            <w:proofErr w:type="spellEnd"/>
            <w:r w:rsidRPr="00DD3F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Концепция</w:t>
      </w: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 xml:space="preserve">профилактики употребления </w:t>
      </w:r>
      <w:proofErr w:type="spellStart"/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психоактивных</w:t>
      </w:r>
      <w:proofErr w:type="spellEnd"/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 веществ в образовательной среде</w:t>
      </w: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(утв. Министерством образования и науки РФ от 5 сентября 2011 г.)</w:t>
      </w:r>
    </w:p>
    <w:p w:rsidR="00DD3F64" w:rsidRPr="00DD3F64" w:rsidRDefault="003F1079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3C80"/>
          <w:sz w:val="30"/>
          <w:szCs w:val="30"/>
        </w:rPr>
        <w:t>Введение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Распространенность 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45,6 % (12,3 млн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еловек).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Федеральный закон от 8 января 1998 г. N 3-ФЗ "О наркотических средствах и психотропных веществах" (статья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антинаркотическую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пропаганду.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статьями 32 и 51 Закона Российской Федерации от 10 июля 1992 г. N 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24 июня 1999 г. N 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Концепция профилактики злоупотребления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психоактивными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 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социальных,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социокультурных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табакокурением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. С одной стороны, профилактическая деятельность ориентируется на дальнейшее усиление и ужесточение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Указанные социальные тенденции нашли свое отражение в новой Концепции профилактики 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в образовательной среде (далее - Концепция).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Концепция развивает и расширяет сферу задач, обозначенных в Концепции 2000 года, а именно: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выделяет единые критерии и индикаторы для оценки профилактической деятельности в образовательной среде.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Одновременно Концепция развивает основные положения Стратегии государственной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антинаркотической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политики Российской Федерации до 2020 года (утверждена Указом Президента Российской Федерации от 9 июня 2010 г. N 690),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N 2128-р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), а также Концепции осуществления государственной политики противодействия потреблению табака на 2010 - 2015 годы (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утверждена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распоряжением Правительства Российской Федерации от 23 сентября 2010 г. N 1563-р), в части профилактики наркомании, алкоголизма и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табакокурения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Минобрнауки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России совместно с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Рособрнадзором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социокультурных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дств пр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офилактической деятельности, выполняет определенные организационно-методическую и регламентирующую функции.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  <w:u w:val="single"/>
        </w:rPr>
        <w:t>Основная</w:t>
      </w: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 часть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Цели, задачи и принципы профилактики употребления ПАВ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Задачами профилактики зависимости от ПАВ в образовательной среде являются: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развитие ресурсов, обеспечивающих снижение риска употребления ПАВ среди обучающихся, воспитанников: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микросоциальном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уровне как влияние ближайшего окружения.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досуговые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учреждения, социально-психологические службы);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стрессоустойчивость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и социально психологическая адаптивность; представление об аспектах употребления ПАВ.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межпрофессиональное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методические подходы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и конкретные мероприятия,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Структура организации профилактической деятельности в образовательной среде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антинаркотические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детско-молодежные движения волонтеров, общественные организации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досуговой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и трудовой занятости несовершеннолетних и др.).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антинаркотическими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комиссиями).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взаимодополнения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группы),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Оба структурных уровня тесно взаимосвязаны.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Технологии профилактики употребления ПАВ в образовательной среде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Социальные технологии реализуют следующие направления воздействия: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Информационно-просветительское направление (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антинаркотическая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>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организационно-досуговое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направление (деятельность образовательных и социальных служб, обеспечивающих вовлечение несовершеннолетних в 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содержательные виды досуга: клубы по интересам, спортивная деятельность, общественные движения).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Важное значение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психокоррекционный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тренинг.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lastRenderedPageBreak/>
        <w:t>Педагогическая профилактика как основной структурный и содержательный компонент системы профилактики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Основным структурным и содержательным компонентом системы профилактики употребления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AB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Выделяются два основных направления педагогической профилактики: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создание благоприятных условий для эффективной социальной адаптации.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Основой содержания педагогической профилактики является система представлений об употреблении ПАВ как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многоаспектном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социально-психологическом явлении, имеющем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социокультурные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тренинговые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AB, обуславливают необходимость организации их систематической подготовки к участию в превентивной деятельности.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тренинговых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Основными условиями организации педагогической профилактики являются: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безопасность: тщательный отбор информации и форм воздействия на несовершеннолетнего для предотвращения провоцирования интереса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ПАВ;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Оценка эффективности профилактики употребления ПАВ в образовательной среде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Определение эффективности осуществляется в ходе специальной оценочной процедуры, которая является обязательным этапом деятельности, связанной с 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предупреждением употребления ПАВ несовершеннолетними. Оценка эффективности выполняет важные для практики функции: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диагностики - определение сферы и характера изменений, вызванных профилактическими воздействиями;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AB несовершеннолетними для дальнейшего широкого и повсеместного внедрения в практику;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изменения в динамике численности обучающихся, воспитанников, употребляющих ПАВ.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Индикаторы профилактической деятельности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Используются следующие основные направления формирования индикаторов.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скоординированность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Показатели этого спектра индикации включают частоту распространенности случаев употребления ПАВ, социальных и психологических 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деятельности),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Оценка эффективности может быть внутренней и внешней.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Заключение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здоровьесберегающую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DD3F64">
        <w:rPr>
          <w:rFonts w:ascii="Arial" w:eastAsia="Times New Roman" w:hAnsi="Arial" w:cs="Arial"/>
          <w:b/>
          <w:bCs/>
          <w:color w:val="003C80"/>
          <w:sz w:val="30"/>
          <w:szCs w:val="30"/>
        </w:rPr>
        <w:t>Глоссарий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Образовательная среда - система факторов, обеспечивающих образование человека в конкретных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социокультурных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условиях.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никотиносодержащие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вещества и другие средства и вещества).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Употребление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- первичная проба, экспериментирование с приемом отдельных средств (наркотики, алкоголь,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никотиносодержащие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Профилактика 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Наркотики - ПАВ, включенные в официальный список наркотических средств.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Группа риска злоупотребления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психоактивными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веществами -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сомато-физических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экспериментирующие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с пробами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алкогольсодержащих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средств, наркотических веществ и различных ПАВ;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3390"/>
      </w:tblGrid>
      <w:tr w:rsidR="00DD3F64" w:rsidRPr="00DD3F64" w:rsidTr="00DD3F6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D3F64" w:rsidRPr="00DD3F64" w:rsidRDefault="00DD3F64" w:rsidP="00DD3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F64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</w:t>
            </w:r>
            <w:r w:rsidRPr="00DD3F6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Министра образования и </w:t>
            </w:r>
            <w:r w:rsidRPr="00DD3F6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науки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DD3F64" w:rsidRPr="00DD3F64" w:rsidRDefault="00DD3F64" w:rsidP="00DD3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F64">
              <w:rPr>
                <w:rFonts w:ascii="Arial" w:eastAsia="Times New Roman" w:hAnsi="Arial" w:cs="Arial"/>
                <w:sz w:val="24"/>
                <w:szCs w:val="24"/>
              </w:rPr>
              <w:t>М.В. </w:t>
            </w:r>
            <w:proofErr w:type="spellStart"/>
            <w:r w:rsidRPr="00DD3F64">
              <w:rPr>
                <w:rFonts w:ascii="Arial" w:eastAsia="Times New Roman" w:hAnsi="Arial" w:cs="Arial"/>
                <w:sz w:val="24"/>
                <w:szCs w:val="24"/>
              </w:rPr>
              <w:t>Дулинов</w:t>
            </w:r>
            <w:proofErr w:type="spellEnd"/>
            <w:r w:rsidRPr="00DD3F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D3F64" w:rsidRPr="00DD3F64" w:rsidRDefault="00825749" w:rsidP="00DD3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5749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2.25pt" o:hralign="center" o:hrstd="t" o:hrnoshade="t" o:hr="t" fillcolor="#a0a0a0" stroked="f"/>
        </w:pic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Письмо Министерства образования и науки РФ от 5 сентября 2011 г. N МД-1197/06 "О Концепции профилактики 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в образовательной среде"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Текст письма официально опубликован не был</w:t>
      </w:r>
    </w:p>
    <w:p w:rsidR="00DD3F64" w:rsidRPr="00DD3F64" w:rsidRDefault="00DD3F64" w:rsidP="00DD3F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D3F64" w:rsidRPr="00DD3F64" w:rsidRDefault="00DD3F64" w:rsidP="00DD3F64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  <w:bookmarkStart w:id="1" w:name="review"/>
      <w:bookmarkEnd w:id="1"/>
      <w:r w:rsidRPr="00DD3F64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Обзор документа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Разработана концепция профилактики употребления </w:t>
      </w:r>
      <w:proofErr w:type="spell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психоактивных</w:t>
      </w:r>
      <w:proofErr w:type="spellEnd"/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 веществ (ПАВ) в образовательной среде.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числе задач профилактики зависимости от ПАВ - исключить влияние условий и факторов, способных провоцировать употребление ПАВ обучающимися, воспитанниками образовательных учреждений; развить личностные, социально-средовые и этико-правовые ресурсы, которые снизят риск их употребления среди этих лиц.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Задачи профилактики употребления ПАВ реализуются на взаимосвязанных первом и втором уровнях. Первый затрагивает деятельность социальных институтов (системы здравоохранения, образования, соцзащиты населения), второй - конкретных учреждений, относящихся к различным социальным сферам.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 xml:space="preserve">Выделены три направления: первичная, вторичная, третичная профилактика. Приоритетной является </w:t>
      </w:r>
      <w:proofErr w:type="gramStart"/>
      <w:r w:rsidRPr="00DD3F64">
        <w:rPr>
          <w:rFonts w:ascii="Arial" w:eastAsia="Times New Roman" w:hAnsi="Arial" w:cs="Arial"/>
          <w:color w:val="000000"/>
          <w:sz w:val="24"/>
          <w:szCs w:val="24"/>
        </w:rPr>
        <w:t>первичная</w:t>
      </w:r>
      <w:proofErr w:type="gramEnd"/>
      <w:r w:rsidRPr="00DD3F64">
        <w:rPr>
          <w:rFonts w:ascii="Arial" w:eastAsia="Times New Roman" w:hAnsi="Arial" w:cs="Arial"/>
          <w:color w:val="000000"/>
          <w:sz w:val="24"/>
          <w:szCs w:val="24"/>
        </w:rPr>
        <w:t>. Ее цель - предупредить приобщение к употреблению ПАВ, вызывающих зависимость, полностью их исключить из образа жизни несовершеннолетних через развитие культуры и ценностей здорового и безопасного образа жизни. Она реализуется преимущественно через работу общеобразовательных учреждений.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Ведущим содержанием первичной является педагогическая профилактика. Она включает два направления. Это непосредственное педагогическое воздействие на несовершеннолетних и молодежь с целью формирования у них желаемых свойств и качеств, а также создание благоприятных условий для эффективной социальной адаптации.</w:t>
      </w:r>
    </w:p>
    <w:p w:rsidR="00DD3F64" w:rsidRPr="00DD3F64" w:rsidRDefault="00DD3F64" w:rsidP="00DD3F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3F64">
        <w:rPr>
          <w:rFonts w:ascii="Arial" w:eastAsia="Times New Roman" w:hAnsi="Arial" w:cs="Arial"/>
          <w:color w:val="000000"/>
          <w:sz w:val="24"/>
          <w:szCs w:val="24"/>
        </w:rPr>
        <w:t>Общая оценка эффективности профилактики формируется из оценок организации ее процесса и результатов.</w:t>
      </w:r>
    </w:p>
    <w:p w:rsidR="00064D7A" w:rsidRDefault="00DD3F64" w:rsidP="00DD3F64">
      <w:r w:rsidRPr="00DD3F6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D3F6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ИА "ГАРАНТ": </w:t>
      </w:r>
      <w:hyperlink r:id="rId6" w:anchor="ixzz2sFqkDuQw" w:history="1">
        <w:r w:rsidRPr="00DD3F64">
          <w:rPr>
            <w:rFonts w:ascii="Arial" w:eastAsia="Times New Roman" w:hAnsi="Arial" w:cs="Arial"/>
            <w:color w:val="003399"/>
            <w:sz w:val="24"/>
            <w:szCs w:val="24"/>
          </w:rPr>
          <w:t>http://www.garant.ru/products/ipo/prime/doc/12090282/#ixzz2sFqkDuQw</w:t>
        </w:r>
      </w:hyperlink>
    </w:p>
    <w:sectPr w:rsidR="00064D7A" w:rsidSect="0082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F64"/>
    <w:rsid w:val="00064D7A"/>
    <w:rsid w:val="003F1079"/>
    <w:rsid w:val="00602676"/>
    <w:rsid w:val="007164F6"/>
    <w:rsid w:val="00825749"/>
    <w:rsid w:val="00846F08"/>
    <w:rsid w:val="00D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9"/>
  </w:style>
  <w:style w:type="paragraph" w:styleId="2">
    <w:name w:val="heading 2"/>
    <w:basedOn w:val="a"/>
    <w:link w:val="20"/>
    <w:uiPriority w:val="9"/>
    <w:qFormat/>
    <w:rsid w:val="00DD3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F64"/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styleId="a3">
    <w:name w:val="Strong"/>
    <w:basedOn w:val="a0"/>
    <w:uiPriority w:val="22"/>
    <w:qFormat/>
    <w:rsid w:val="00DD3F64"/>
    <w:rPr>
      <w:b/>
      <w:bCs/>
    </w:rPr>
  </w:style>
  <w:style w:type="paragraph" w:styleId="a4">
    <w:name w:val="Normal (Web)"/>
    <w:basedOn w:val="a"/>
    <w:uiPriority w:val="99"/>
    <w:semiHidden/>
    <w:unhideWhenUsed/>
    <w:rsid w:val="00DD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DD3F6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43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90282/" TargetMode="External"/><Relationship Id="rId5" Type="http://schemas.openxmlformats.org/officeDocument/2006/relationships/hyperlink" Target="http://www.garant.ru/products/ipo/prime/doc/12090282/" TargetMode="External"/><Relationship Id="rId4" Type="http://schemas.openxmlformats.org/officeDocument/2006/relationships/hyperlink" Target="http://www.garant.ru/products/ipo/prime/doc/12090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2014-02-03T10:44:00Z</dcterms:created>
  <dcterms:modified xsi:type="dcterms:W3CDTF">2014-09-08T12:22:00Z</dcterms:modified>
</cp:coreProperties>
</file>